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4n5g8qyngmhi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TikTok MCN Europe: Product Tester &amp; AI Creative Partner Program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Project Overview:</w:t>
      </w:r>
      <w:r w:rsidDel="00000000" w:rsidR="00000000" w:rsidRPr="00000000">
        <w:rPr>
          <w:rtl w:val="0"/>
        </w:rPr>
        <w:t xml:space="preserve"> We are a premier TikTok MCN Agency specializing in the European Union (EU) market, headquartered in Germany. By combining authentic local presence with cutting-edge AI content technology, we empower global brands to capture the European e-commerce landscape. We are currently seeking local partners to serve as the "Official Face" of various brands across Europe.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33ak6wwcvgp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1. COMPENSATION &amp; PERFORMANCE INCENTIVES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provide a highly competitive "Base + Commission" structure designed to create sustainable passive income for our partners: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Fixed Monthly Retainer: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€300.00 / Month</w:t>
      </w:r>
      <w:r w:rsidDel="00000000" w:rsidR="00000000" w:rsidRPr="00000000">
        <w:rPr>
          <w:rtl w:val="0"/>
        </w:rPr>
        <w:t xml:space="preserve"> (Guaranteed base pay).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Sales Commission:</w:t>
      </w:r>
      <w:r w:rsidDel="00000000" w:rsidR="00000000" w:rsidRPr="00000000">
        <w:rPr>
          <w:rtl w:val="0"/>
        </w:rPr>
        <w:t xml:space="preserve"> Earn </w:t>
      </w:r>
      <w:r w:rsidDel="00000000" w:rsidR="00000000" w:rsidRPr="00000000">
        <w:rPr>
          <w:b w:val="1"/>
          <w:bCs w:val="1"/>
          <w:rtl w:val="0"/>
        </w:rPr>
        <w:t xml:space="preserve">5% to 20% commission</w:t>
      </w:r>
      <w:r w:rsidDel="00000000" w:rsidR="00000000" w:rsidRPr="00000000">
        <w:rPr>
          <w:rtl w:val="0"/>
        </w:rPr>
        <w:t xml:space="preserve"> on every order generated through content featuring your digital likeness.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Sign-on Bonus:</w:t>
      </w:r>
      <w:r w:rsidDel="00000000" w:rsidR="00000000" w:rsidRPr="00000000">
        <w:rPr>
          <w:rtl w:val="0"/>
        </w:rPr>
        <w:t xml:space="preserve"> Your first monthly payment is processed within </w:t>
      </w:r>
      <w:r w:rsidDel="00000000" w:rsidR="00000000" w:rsidRPr="00000000">
        <w:rPr>
          <w:b w:val="1"/>
          <w:bCs w:val="1"/>
          <w:rtl w:val="0"/>
        </w:rPr>
        <w:t xml:space="preserve">24 hours</w:t>
      </w:r>
      <w:r w:rsidDel="00000000" w:rsidR="00000000" w:rsidRPr="00000000">
        <w:rPr>
          <w:rtl w:val="0"/>
        </w:rPr>
        <w:t xml:space="preserve"> of signing the agreement.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Exclusive Product Perks:</w:t>
      </w:r>
      <w:r w:rsidDel="00000000" w:rsidR="00000000" w:rsidRPr="00000000">
        <w:rPr>
          <w:rtl w:val="0"/>
        </w:rPr>
        <w:t xml:space="preserve"> Receive high-demand trending products (Electronics, Home &amp; Living, Lifestyle) from the EU market for free. </w:t>
      </w:r>
      <w:r w:rsidDel="00000000" w:rsidR="00000000" w:rsidRPr="00000000">
        <w:rPr>
          <w:b w:val="1"/>
          <w:bCs w:val="1"/>
          <w:rtl w:val="0"/>
        </w:rPr>
        <w:t xml:space="preserve">All products are yours to keep; no returns required.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qk2ar16a29kx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2. THE HYBRID HUMAN-AI ADVANTAGE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Our technology simplifies your workload while maximizing output: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Authenticity:</w:t>
      </w:r>
      <w:r w:rsidDel="00000000" w:rsidR="00000000" w:rsidRPr="00000000">
        <w:rPr>
          <w:rtl w:val="0"/>
        </w:rPr>
        <w:t xml:space="preserve"> You remain the "Soul" and "Face" of the brand, establishing essential trust with European consumers.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AI Efficiency:</w:t>
      </w:r>
      <w:r w:rsidDel="00000000" w:rsidR="00000000" w:rsidRPr="00000000">
        <w:rPr>
          <w:rtl w:val="0"/>
        </w:rPr>
        <w:t xml:space="preserve"> Our AI handles the heavy lifting, including background replacement, virtual product integration, and multilingual localization.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Passive Income:</w:t>
      </w:r>
      <w:r w:rsidDel="00000000" w:rsidR="00000000" w:rsidRPr="00000000">
        <w:rPr>
          <w:rtl w:val="0"/>
        </w:rPr>
        <w:t xml:space="preserve"> Once your digital persona is trained, our AI generates high-quality content 24/7, earning you commissions even while you sleep.</w:t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qmyo40v18m9j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 YOUR ROLE &amp; REQUIREMENTS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have streamlined the workflow to be the easiest in the industry. You provide the "seed data," and we handle the technical production.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Weekly Tasks (Choose ONE):</w:t>
      </w:r>
    </w:p>
    <w:p w:rsidR="00000000" w:rsidDel="00000000" w:rsidP="00000000" w:rsidRDefault="00000000" w:rsidRPr="00000000" w14:paraId="00000012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Option A:</w:t>
      </w:r>
      <w:r w:rsidDel="00000000" w:rsidR="00000000" w:rsidRPr="00000000">
        <w:rPr>
          <w:rtl w:val="0"/>
        </w:rPr>
        <w:t xml:space="preserve"> Provide </w:t>
      </w:r>
      <w:r w:rsidDel="00000000" w:rsidR="00000000" w:rsidRPr="00000000">
        <w:rPr>
          <w:b w:val="1"/>
          <w:bCs w:val="1"/>
          <w:rtl w:val="0"/>
        </w:rPr>
        <w:t xml:space="preserve">9 high-quality photos</w:t>
      </w:r>
      <w:r w:rsidDel="00000000" w:rsidR="00000000" w:rsidRPr="00000000">
        <w:rPr>
          <w:rtl w:val="0"/>
        </w:rPr>
        <w:t xml:space="preserve"> from various angles (Front, 45° profile, side profiles).</w:t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Option B:</w:t>
      </w:r>
      <w:r w:rsidDel="00000000" w:rsidR="00000000" w:rsidRPr="00000000">
        <w:rPr>
          <w:rtl w:val="0"/>
        </w:rPr>
        <w:t xml:space="preserve"> Provide a </w:t>
      </w:r>
      <w:r w:rsidDel="00000000" w:rsidR="00000000" w:rsidRPr="00000000">
        <w:rPr>
          <w:b w:val="1"/>
          <w:bCs w:val="1"/>
          <w:rtl w:val="0"/>
        </w:rPr>
        <w:t xml:space="preserve">1-minute raw video clip</w:t>
      </w:r>
      <w:r w:rsidDel="00000000" w:rsidR="00000000" w:rsidRPr="00000000">
        <w:rPr>
          <w:rtl w:val="0"/>
        </w:rPr>
        <w:t xml:space="preserve"> of you speaking or interacting with a product.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Operational Cooperation: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Assist with identity verification (KYC) for TikTok Shop or payment platforms when required (minimum 48-hour notice).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Forward clear photos of any official mail or tax correspondence within 24 hours of receipt.</w:t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oy9szbfxhfpl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4. PRIVACY, SECURITY &amp; LEGAL GUARANTEE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Data Protection:</w:t>
      </w:r>
      <w:r w:rsidDel="00000000" w:rsidR="00000000" w:rsidRPr="00000000">
        <w:rPr>
          <w:rtl w:val="0"/>
        </w:rPr>
        <w:t xml:space="preserve"> Your likeness is used strictly for authorized e-commerce promotions within our managed network.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Professional Integrity:</w:t>
      </w:r>
      <w:r w:rsidDel="00000000" w:rsidR="00000000" w:rsidRPr="00000000">
        <w:rPr>
          <w:rtl w:val="0"/>
        </w:rPr>
        <w:t xml:space="preserve"> We guarantee your image will never be used for political, adult, or offensive content.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Regulatory Compliance:</w:t>
      </w:r>
      <w:r w:rsidDel="00000000" w:rsidR="00000000" w:rsidRPr="00000000">
        <w:rPr>
          <w:rtl w:val="0"/>
        </w:rPr>
        <w:t xml:space="preserve"> All personal data is handled under strict European GDPR privacy laws.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Full Indemnification:</w:t>
      </w:r>
      <w:r w:rsidDel="00000000" w:rsidR="00000000" w:rsidRPr="00000000">
        <w:rPr>
          <w:rtl w:val="0"/>
        </w:rPr>
        <w:t xml:space="preserve"> The company assumes all financial and legal liabilities arising from the business operations of the registered entity.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zcxn2tt780e8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5. ONBOARDING PROCESS (STEP-BY-STEP)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Application:</w:t>
      </w:r>
      <w:r w:rsidDel="00000000" w:rsidR="00000000" w:rsidRPr="00000000">
        <w:rPr>
          <w:rtl w:val="0"/>
        </w:rPr>
        <w:t xml:space="preserve"> Submit your CV and ID documents for compliance screening.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Interview:</w:t>
      </w:r>
      <w:r w:rsidDel="00000000" w:rsidR="00000000" w:rsidRPr="00000000">
        <w:rPr>
          <w:rtl w:val="0"/>
        </w:rPr>
        <w:t xml:space="preserve"> A 15-minute video call to verify identity and discuss the MCN roadmap.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Agreement:</w:t>
      </w:r>
      <w:r w:rsidDel="00000000" w:rsidR="00000000" w:rsidRPr="00000000">
        <w:rPr>
          <w:rtl w:val="0"/>
        </w:rPr>
        <w:t xml:space="preserve"> Sign the </w:t>
      </w:r>
      <w:r w:rsidDel="00000000" w:rsidR="00000000" w:rsidRPr="00000000">
        <w:rPr>
          <w:i w:val="1"/>
          <w:iCs w:val="1"/>
          <w:rtl w:val="0"/>
        </w:rPr>
        <w:t xml:space="preserve">Nominee Service Agreement</w:t>
      </w:r>
      <w:r w:rsidDel="00000000" w:rsidR="00000000" w:rsidRPr="00000000">
        <w:rPr>
          <w:rtl w:val="0"/>
        </w:rPr>
        <w:t xml:space="preserve"> and the </w:t>
      </w:r>
      <w:r w:rsidDel="00000000" w:rsidR="00000000" w:rsidRPr="00000000">
        <w:rPr>
          <w:i w:val="1"/>
          <w:iCs w:val="1"/>
          <w:rtl w:val="0"/>
        </w:rPr>
        <w:t xml:space="preserve">AI Likeness &amp; Commission Addendum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Initial Payment:</w:t>
      </w:r>
      <w:r w:rsidDel="00000000" w:rsidR="00000000" w:rsidRPr="00000000">
        <w:rPr>
          <w:rtl w:val="0"/>
        </w:rPr>
        <w:t xml:space="preserve"> Receive your first </w:t>
      </w:r>
      <w:r w:rsidDel="00000000" w:rsidR="00000000" w:rsidRPr="00000000">
        <w:rPr>
          <w:b w:val="1"/>
          <w:bCs w:val="1"/>
          <w:rtl w:val="0"/>
        </w:rPr>
        <w:t xml:space="preserve">€300</w:t>
      </w:r>
      <w:r w:rsidDel="00000000" w:rsidR="00000000" w:rsidRPr="00000000">
        <w:rPr>
          <w:rtl w:val="0"/>
        </w:rPr>
        <w:t xml:space="preserve"> within 24 hours of execution.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Product Shipment:</w:t>
      </w:r>
      <w:r w:rsidDel="00000000" w:rsidR="00000000" w:rsidRPr="00000000">
        <w:rPr>
          <w:rtl w:val="0"/>
        </w:rPr>
        <w:t xml:space="preserve"> We dispatch your first batch of trending products for testing.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Revenue Activation:</w:t>
      </w:r>
      <w:r w:rsidDel="00000000" w:rsidR="00000000" w:rsidRPr="00000000">
        <w:rPr>
          <w:rtl w:val="0"/>
        </w:rPr>
        <w:t xml:space="preserve"> Submit your initial data set; our team begins AI content distribution and sales tracking.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CONTACT INFORMATION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Agency:</w:t>
      </w:r>
      <w:r w:rsidDel="00000000" w:rsidR="00000000" w:rsidRPr="00000000">
        <w:rPr>
          <w:rtl w:val="0"/>
        </w:rPr>
        <w:t xml:space="preserve"> TikTok MCN Europe (Representative: [Insert Name])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WhatsApp:</w:t>
      </w:r>
      <w:r w:rsidDel="00000000" w:rsidR="00000000" w:rsidRPr="00000000">
        <w:rPr>
          <w:rtl w:val="0"/>
        </w:rPr>
        <w:t xml:space="preserve"> [Insert Number]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Email:</w:t>
      </w:r>
      <w:r w:rsidDel="00000000" w:rsidR="00000000" w:rsidRPr="00000000">
        <w:rPr>
          <w:rtl w:val="0"/>
        </w:rPr>
        <w:t xml:space="preserve"> [Insert Email]</w:t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rPr/>
    </w:pPr>
    <w:r w:rsidDel="00000000" w:rsidR="00000000" w:rsidRPr="00000000">
      <w:rPr>
        <w:rtl w:val="0"/>
      </w:rPr>
    </w:r>
  </w:p>
  <w:tbl>
    <w:tblPr>
      <w:tblStyle w:val="Table1"/>
      <w:tblW w:w="9029.0" w:type="dxa"/>
      <w:jc w:val="left"/>
      <w:tblLayout w:type="fixed"/>
      <w:tblLook w:val="0600"/>
    </w:tblPr>
    <w:tblGrid>
      <w:gridCol w:w="4514.5"/>
      <w:gridCol w:w="4514.5"/>
      <w:tblGridChange w:id="0">
        <w:tblGrid>
          <w:gridCol w:w="4514.5"/>
          <w:gridCol w:w="4514.5"/>
        </w:tblGrid>
      </w:tblGridChange>
    </w:tblGrid>
    <w:tr>
      <w:trPr>
        <w:cantSplit w:val="0"/>
        <w:tblHeader w:val="0"/>
      </w:trPr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A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/>
          </w:pPr>
          <w:r w:rsidDel="00000000" w:rsidR="00000000" w:rsidRPr="00000000">
            <w:rPr/>
            <w:drawing>
              <wp:inline distB="114300" distT="114300" distL="114300" distR="114300">
                <wp:extent cx="1424788" cy="696325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4788" cy="6963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B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b w:val="1"/>
              <w:bCs w:val="1"/>
            </w:rPr>
          </w:pPr>
          <w:r w:rsidDel="00000000" w:rsidR="00000000" w:rsidRPr="00000000">
            <w:rPr>
              <w:b w:val="1"/>
              <w:bCs w:val="1"/>
              <w:rtl w:val="0"/>
            </w:rPr>
            <w:t xml:space="preserve">EuroStar Bridge Limited</w:t>
          </w:r>
        </w:p>
        <w:p w:rsidR="00000000" w:rsidDel="00000000" w:rsidP="00000000" w:rsidRDefault="00000000" w:rsidRPr="00000000" w14:paraId="0000002C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16"/>
              <w:szCs w:val="16"/>
            </w:rPr>
          </w:pPr>
          <w:r w:rsidDel="00000000" w:rsidR="00000000" w:rsidRPr="00000000">
            <w:rPr>
              <w:b w:val="1"/>
              <w:bCs w:val="1"/>
              <w:sz w:val="16"/>
              <w:szCs w:val="16"/>
              <w:rtl w:val="0"/>
            </w:rPr>
            <w:t xml:space="preserve">Address:</w:t>
          </w:r>
          <w:r w:rsidDel="00000000" w:rsidR="00000000" w:rsidRPr="00000000">
            <w:rPr>
              <w:sz w:val="16"/>
              <w:szCs w:val="16"/>
              <w:rtl w:val="0"/>
            </w:rPr>
            <w:t xml:space="preserve"> Kai Tak Fty Building, No.99 King Fuk Street, Sanpokong, Kowloon, Hongkong </w:t>
          </w:r>
        </w:p>
        <w:p w:rsidR="00000000" w:rsidDel="00000000" w:rsidP="00000000" w:rsidRDefault="00000000" w:rsidRPr="00000000" w14:paraId="0000002D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16"/>
              <w:szCs w:val="16"/>
            </w:rPr>
          </w:pPr>
          <w:r w:rsidDel="00000000" w:rsidR="00000000" w:rsidRPr="00000000">
            <w:rPr>
              <w:b w:val="1"/>
              <w:bCs w:val="1"/>
              <w:sz w:val="16"/>
              <w:szCs w:val="16"/>
              <w:rtl w:val="0"/>
            </w:rPr>
            <w:t xml:space="preserve">BRN:</w:t>
          </w:r>
          <w:r w:rsidDel="00000000" w:rsidR="00000000" w:rsidRPr="00000000">
            <w:rPr>
              <w:sz w:val="16"/>
              <w:szCs w:val="16"/>
              <w:rtl w:val="0"/>
            </w:rPr>
            <w:t xml:space="preserve"> 71580904 </w:t>
          </w:r>
        </w:p>
        <w:p w:rsidR="00000000" w:rsidDel="00000000" w:rsidP="00000000" w:rsidRDefault="00000000" w:rsidRPr="00000000" w14:paraId="0000002E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16"/>
              <w:szCs w:val="16"/>
            </w:rPr>
          </w:pPr>
          <w:r w:rsidDel="00000000" w:rsidR="00000000" w:rsidRPr="00000000">
            <w:rPr>
              <w:b w:val="1"/>
              <w:bCs w:val="1"/>
              <w:sz w:val="16"/>
              <w:szCs w:val="16"/>
              <w:rtl w:val="0"/>
            </w:rPr>
            <w:t xml:space="preserve">Email:</w:t>
          </w:r>
          <w:r w:rsidDel="00000000" w:rsidR="00000000" w:rsidRPr="00000000">
            <w:rPr>
              <w:sz w:val="16"/>
              <w:szCs w:val="16"/>
              <w:rtl w:val="0"/>
            </w:rPr>
            <w:t xml:space="preserve"> Service@crf.hk </w:t>
          </w:r>
        </w:p>
        <w:p w:rsidR="00000000" w:rsidDel="00000000" w:rsidP="00000000" w:rsidRDefault="00000000" w:rsidRPr="00000000" w14:paraId="0000002F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16"/>
              <w:szCs w:val="16"/>
            </w:rPr>
          </w:pPr>
          <w:r w:rsidDel="00000000" w:rsidR="00000000" w:rsidRPr="00000000">
            <w:rPr>
              <w:b w:val="1"/>
              <w:bCs w:val="1"/>
              <w:sz w:val="16"/>
              <w:szCs w:val="16"/>
              <w:rtl w:val="0"/>
            </w:rPr>
            <w:t xml:space="preserve">Tel:</w:t>
          </w:r>
          <w:r w:rsidDel="00000000" w:rsidR="00000000" w:rsidRPr="00000000">
            <w:rPr>
              <w:sz w:val="16"/>
              <w:szCs w:val="16"/>
              <w:rtl w:val="0"/>
            </w:rPr>
            <w:t xml:space="preserve"> +852 6158 8111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zh_C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